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BA34E1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13D2E52D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2092E" w:rsidRPr="00A2092E">
        <w:rPr>
          <w:rFonts w:ascii="Century" w:eastAsia="Calibri" w:hAnsi="Century"/>
          <w:b/>
          <w:bCs/>
          <w:sz w:val="32"/>
          <w:szCs w:val="32"/>
          <w:lang w:eastAsia="ru-RU"/>
        </w:rPr>
        <w:t>22/18-4217</w:t>
      </w:r>
    </w:p>
    <w:p w14:paraId="6CC20330" w14:textId="20E403B4" w:rsidR="00B74AEF" w:rsidRPr="00886C11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886C11">
        <w:rPr>
          <w:rFonts w:ascii="Century" w:eastAsia="Calibri" w:hAnsi="Century"/>
          <w:sz w:val="26"/>
          <w:szCs w:val="26"/>
          <w:lang w:eastAsia="ru-RU"/>
        </w:rPr>
        <w:t>2</w:t>
      </w:r>
      <w:r w:rsidR="006B7305" w:rsidRPr="00886C11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886C11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886C11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</w:r>
      <w:bookmarkStart w:id="3" w:name="_GoBack"/>
      <w:bookmarkEnd w:id="3"/>
      <w:r w:rsidR="00B74AEF" w:rsidRPr="00886C11">
        <w:rPr>
          <w:rFonts w:ascii="Century" w:eastAsia="Calibri" w:hAnsi="Century"/>
          <w:sz w:val="26"/>
          <w:szCs w:val="26"/>
          <w:lang w:eastAsia="ru-RU"/>
        </w:rPr>
        <w:tab/>
        <w:t xml:space="preserve">    </w:t>
      </w:r>
      <w:r w:rsidR="00441F13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886C11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bookmarkEnd w:id="1"/>
    <w:bookmarkEnd w:id="2"/>
    <w:p w14:paraId="6A0135E8" w14:textId="77777777" w:rsidR="00D14554" w:rsidRPr="00886C1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6CE739C6" w:rsidR="002F131E" w:rsidRPr="00886C11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886C11">
        <w:rPr>
          <w:rFonts w:ascii="Century" w:hAnsi="Century"/>
          <w:b/>
          <w:bCs/>
          <w:sz w:val="26"/>
          <w:szCs w:val="26"/>
        </w:rPr>
        <w:t xml:space="preserve">Про надання дозволу </w:t>
      </w:r>
      <w:r w:rsidR="008F1184" w:rsidRPr="00886C11">
        <w:rPr>
          <w:rFonts w:ascii="Century" w:hAnsi="Century"/>
          <w:b/>
          <w:bCs/>
          <w:sz w:val="26"/>
          <w:szCs w:val="26"/>
        </w:rPr>
        <w:t xml:space="preserve">міськвиконкому </w:t>
      </w:r>
      <w:r w:rsidRPr="00886C11">
        <w:rPr>
          <w:rFonts w:ascii="Century" w:hAnsi="Century"/>
          <w:b/>
          <w:bCs/>
          <w:sz w:val="26"/>
          <w:szCs w:val="26"/>
        </w:rPr>
        <w:t xml:space="preserve">на розроблення детального плану території земельної ділянки </w:t>
      </w:r>
      <w:r w:rsidR="008F1184" w:rsidRPr="00886C11">
        <w:rPr>
          <w:rFonts w:ascii="Century" w:hAnsi="Century"/>
          <w:b/>
          <w:bCs/>
          <w:sz w:val="26"/>
          <w:szCs w:val="26"/>
        </w:rPr>
        <w:t xml:space="preserve">для </w:t>
      </w:r>
      <w:r w:rsidR="00982DCF" w:rsidRPr="00886C11">
        <w:rPr>
          <w:rFonts w:ascii="Century" w:hAnsi="Century"/>
          <w:b/>
          <w:bCs/>
          <w:sz w:val="26"/>
          <w:szCs w:val="26"/>
        </w:rPr>
        <w:t>будівництва</w:t>
      </w:r>
      <w:r w:rsidR="008F1184" w:rsidRPr="00886C11">
        <w:rPr>
          <w:rFonts w:ascii="Century" w:hAnsi="Century"/>
          <w:b/>
          <w:bCs/>
          <w:sz w:val="26"/>
          <w:szCs w:val="26"/>
        </w:rPr>
        <w:t xml:space="preserve"> </w:t>
      </w:r>
      <w:r w:rsidR="00BA34E1">
        <w:rPr>
          <w:rFonts w:ascii="Century" w:hAnsi="Century"/>
          <w:b/>
          <w:bCs/>
          <w:sz w:val="26"/>
          <w:szCs w:val="26"/>
        </w:rPr>
        <w:t xml:space="preserve">високовольтної </w:t>
      </w:r>
      <w:r w:rsidR="00BA34E1" w:rsidRPr="00BA34E1">
        <w:rPr>
          <w:rFonts w:ascii="Century" w:hAnsi="Century"/>
          <w:b/>
          <w:bCs/>
          <w:sz w:val="26"/>
          <w:szCs w:val="26"/>
        </w:rPr>
        <w:t>ТПС 35/10 кВ</w:t>
      </w:r>
      <w:r w:rsidR="00BA34E1">
        <w:rPr>
          <w:rFonts w:ascii="Century" w:hAnsi="Century"/>
          <w:b/>
          <w:bCs/>
          <w:sz w:val="26"/>
          <w:szCs w:val="26"/>
        </w:rPr>
        <w:t xml:space="preserve">, </w:t>
      </w:r>
      <w:r w:rsidR="006B7305" w:rsidRPr="00886C11">
        <w:rPr>
          <w:rFonts w:ascii="Century" w:hAnsi="Century"/>
          <w:b/>
          <w:bCs/>
          <w:sz w:val="26"/>
          <w:szCs w:val="26"/>
        </w:rPr>
        <w:t xml:space="preserve">зовнішніх мереж </w:t>
      </w:r>
      <w:proofErr w:type="spellStart"/>
      <w:r w:rsidR="006B7305" w:rsidRPr="00886C11">
        <w:rPr>
          <w:rFonts w:ascii="Century" w:hAnsi="Century"/>
          <w:b/>
          <w:bCs/>
          <w:sz w:val="26"/>
          <w:szCs w:val="26"/>
        </w:rPr>
        <w:t>електро</w:t>
      </w:r>
      <w:proofErr w:type="spellEnd"/>
      <w:r w:rsidR="006B7305" w:rsidRPr="00886C11">
        <w:rPr>
          <w:rFonts w:ascii="Century" w:hAnsi="Century"/>
          <w:b/>
          <w:bCs/>
          <w:sz w:val="26"/>
          <w:szCs w:val="26"/>
        </w:rPr>
        <w:t>- та газопостачання</w:t>
      </w:r>
      <w:r w:rsidR="00BA34E1">
        <w:rPr>
          <w:rFonts w:ascii="Century" w:hAnsi="Century"/>
          <w:b/>
          <w:bCs/>
          <w:sz w:val="26"/>
          <w:szCs w:val="26"/>
        </w:rPr>
        <w:t xml:space="preserve"> </w:t>
      </w:r>
      <w:r w:rsidR="006B7305" w:rsidRPr="00886C11">
        <w:rPr>
          <w:rFonts w:ascii="Century" w:hAnsi="Century"/>
          <w:b/>
          <w:bCs/>
          <w:sz w:val="26"/>
          <w:szCs w:val="26"/>
        </w:rPr>
        <w:t>і під’їзних шляхів до межі індустріального парку «Захід Ресурс»</w:t>
      </w:r>
    </w:p>
    <w:p w14:paraId="0054968C" w14:textId="77777777" w:rsidR="00D14554" w:rsidRPr="00886C11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6940FD5D" w:rsidR="00D14554" w:rsidRPr="00886C11" w:rsidRDefault="008F1184" w:rsidP="0062626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color w:val="000000" w:themeColor="text1"/>
          <w:sz w:val="26"/>
          <w:szCs w:val="26"/>
          <w:lang w:val="uk-UA"/>
        </w:rPr>
      </w:pPr>
      <w:r w:rsidRPr="00886C11">
        <w:rPr>
          <w:rFonts w:ascii="Century" w:hAnsi="Century"/>
          <w:color w:val="000000" w:themeColor="text1"/>
          <w:sz w:val="26"/>
          <w:szCs w:val="26"/>
          <w:lang w:val="uk-UA"/>
        </w:rPr>
        <w:t>З метою виконання Програми інвестиційного розвитку Городоцької міської ради на 2021-2024 роки</w:t>
      </w:r>
      <w:r w:rsidR="00485F82" w:rsidRPr="00886C11">
        <w:rPr>
          <w:rFonts w:ascii="Century" w:hAnsi="Century"/>
          <w:color w:val="000000" w:themeColor="text1"/>
          <w:sz w:val="26"/>
          <w:szCs w:val="26"/>
          <w:lang w:val="uk-UA"/>
        </w:rPr>
        <w:t>,</w:t>
      </w:r>
      <w:r w:rsidR="00596D04" w:rsidRPr="00886C11">
        <w:rPr>
          <w:rFonts w:ascii="Century" w:hAnsi="Century"/>
          <w:color w:val="000000" w:themeColor="text1"/>
          <w:sz w:val="26"/>
          <w:szCs w:val="26"/>
          <w:lang w:val="uk-UA"/>
        </w:rPr>
        <w:t xml:space="preserve"> </w:t>
      </w:r>
      <w:r w:rsidR="00485F82" w:rsidRPr="00886C11">
        <w:rPr>
          <w:rFonts w:ascii="Century" w:hAnsi="Century"/>
          <w:color w:val="000000" w:themeColor="text1"/>
          <w:sz w:val="26"/>
          <w:szCs w:val="26"/>
          <w:lang w:val="uk-UA"/>
        </w:rPr>
        <w:t>керуючись</w:t>
      </w:r>
      <w:r w:rsidR="00596D04" w:rsidRPr="00886C11">
        <w:rPr>
          <w:rFonts w:ascii="Century" w:hAnsi="Century"/>
          <w:color w:val="000000" w:themeColor="text1"/>
          <w:sz w:val="26"/>
          <w:szCs w:val="26"/>
          <w:lang w:val="uk-UA"/>
        </w:rPr>
        <w:t xml:space="preserve"> </w:t>
      </w:r>
      <w:r w:rsidR="00485F82" w:rsidRPr="00886C11">
        <w:rPr>
          <w:rFonts w:ascii="Century" w:hAnsi="Century"/>
          <w:color w:val="000000" w:themeColor="text1"/>
          <w:sz w:val="26"/>
          <w:szCs w:val="26"/>
          <w:lang w:val="uk-UA"/>
        </w:rPr>
        <w:t>Земельним</w:t>
      </w:r>
      <w:r w:rsidR="00596D04" w:rsidRPr="00886C11">
        <w:rPr>
          <w:rFonts w:ascii="Century" w:hAnsi="Century"/>
          <w:color w:val="000000" w:themeColor="text1"/>
          <w:sz w:val="26"/>
          <w:szCs w:val="26"/>
          <w:lang w:val="uk-UA"/>
        </w:rPr>
        <w:t xml:space="preserve"> </w:t>
      </w:r>
      <w:r w:rsidR="00485F82" w:rsidRPr="00886C11">
        <w:rPr>
          <w:rFonts w:ascii="Century" w:hAnsi="Century"/>
          <w:color w:val="000000" w:themeColor="text1"/>
          <w:sz w:val="26"/>
          <w:szCs w:val="26"/>
          <w:lang w:val="uk-UA"/>
        </w:rPr>
        <w:t>кодексом</w:t>
      </w:r>
      <w:r w:rsidR="00596D04" w:rsidRPr="00886C11">
        <w:rPr>
          <w:rFonts w:ascii="Century" w:hAnsi="Century"/>
          <w:color w:val="000000" w:themeColor="text1"/>
          <w:sz w:val="26"/>
          <w:szCs w:val="26"/>
          <w:lang w:val="uk-UA"/>
        </w:rPr>
        <w:t xml:space="preserve"> </w:t>
      </w:r>
      <w:r w:rsidR="00485F82" w:rsidRPr="00886C11">
        <w:rPr>
          <w:rFonts w:ascii="Century" w:hAnsi="Century"/>
          <w:color w:val="000000" w:themeColor="text1"/>
          <w:sz w:val="26"/>
          <w:szCs w:val="26"/>
          <w:lang w:val="uk-UA"/>
        </w:rPr>
        <w:t>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886C11">
        <w:rPr>
          <w:rFonts w:ascii="Century" w:hAnsi="Century"/>
          <w:color w:val="000000" w:themeColor="text1"/>
          <w:sz w:val="26"/>
          <w:szCs w:val="26"/>
          <w:lang w:val="uk-UA"/>
        </w:rPr>
        <w:t xml:space="preserve"> </w:t>
      </w:r>
    </w:p>
    <w:p w14:paraId="144EFC8F" w14:textId="77777777" w:rsidR="00D14554" w:rsidRPr="00BA34E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color w:val="000000" w:themeColor="text1"/>
          <w:sz w:val="16"/>
          <w:szCs w:val="26"/>
          <w:lang w:val="uk-UA"/>
        </w:rPr>
      </w:pPr>
    </w:p>
    <w:p w14:paraId="353BAEA0" w14:textId="4718E148" w:rsidR="00D14554" w:rsidRPr="00886C1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color w:val="000000" w:themeColor="text1"/>
          <w:sz w:val="26"/>
          <w:szCs w:val="26"/>
          <w:lang w:val="uk-UA"/>
        </w:rPr>
      </w:pP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В</w:t>
      </w:r>
      <w:r w:rsidR="00EF61FF"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И</w:t>
      </w:r>
      <w:r w:rsidR="00EF61FF"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Р</w:t>
      </w:r>
      <w:r w:rsidR="00EF61FF"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І</w:t>
      </w:r>
      <w:r w:rsidR="00EF61FF"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Ш</w:t>
      </w:r>
      <w:r w:rsidR="00EF61FF"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И</w:t>
      </w:r>
      <w:r w:rsidR="00EF61FF"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Л</w:t>
      </w:r>
      <w:r w:rsidR="00EF61FF"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886C11">
        <w:rPr>
          <w:rFonts w:ascii="Century" w:hAnsi="Century"/>
          <w:b/>
          <w:bCs/>
          <w:color w:val="000000" w:themeColor="text1"/>
          <w:sz w:val="26"/>
          <w:szCs w:val="26"/>
          <w:lang w:val="uk-UA"/>
        </w:rPr>
        <w:t>А:</w:t>
      </w:r>
    </w:p>
    <w:p w14:paraId="4DA6FE33" w14:textId="77777777" w:rsidR="00D14554" w:rsidRPr="00BA34E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color w:val="000000" w:themeColor="text1"/>
          <w:sz w:val="16"/>
          <w:szCs w:val="26"/>
          <w:lang w:val="uk-UA"/>
        </w:rPr>
      </w:pPr>
    </w:p>
    <w:p w14:paraId="10CA2D0B" w14:textId="5D060941" w:rsidR="00485F82" w:rsidRPr="00886C11" w:rsidRDefault="00485F82" w:rsidP="00626262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 w:themeColor="text1"/>
          <w:sz w:val="26"/>
          <w:szCs w:val="26"/>
        </w:rPr>
      </w:pPr>
      <w:r w:rsidRPr="00886C11">
        <w:rPr>
          <w:rFonts w:ascii="Century" w:hAnsi="Century"/>
          <w:color w:val="000000" w:themeColor="text1"/>
          <w:sz w:val="26"/>
          <w:szCs w:val="26"/>
        </w:rPr>
        <w:t xml:space="preserve">Надати дозвіл </w:t>
      </w:r>
      <w:r w:rsidR="008F1184" w:rsidRPr="00886C11">
        <w:rPr>
          <w:rFonts w:ascii="Century" w:hAnsi="Century"/>
          <w:color w:val="000000" w:themeColor="text1"/>
          <w:sz w:val="26"/>
          <w:szCs w:val="26"/>
        </w:rPr>
        <w:t xml:space="preserve">Виконавчому комітету Городоцької міської ради Львівської області </w:t>
      </w:r>
      <w:r w:rsidRPr="00886C11">
        <w:rPr>
          <w:rFonts w:ascii="Century" w:hAnsi="Century"/>
          <w:color w:val="000000" w:themeColor="text1"/>
          <w:sz w:val="26"/>
          <w:szCs w:val="26"/>
        </w:rPr>
        <w:t xml:space="preserve">на розроблення детального плану території земельної ділянки </w:t>
      </w:r>
      <w:r w:rsidR="006B7305" w:rsidRPr="00886C11">
        <w:rPr>
          <w:rFonts w:ascii="Century" w:hAnsi="Century"/>
          <w:color w:val="000000" w:themeColor="text1"/>
          <w:sz w:val="26"/>
          <w:szCs w:val="26"/>
        </w:rPr>
        <w:t xml:space="preserve">для будівництва </w:t>
      </w:r>
      <w:r w:rsidR="00BA34E1" w:rsidRPr="00BA34E1">
        <w:rPr>
          <w:rFonts w:ascii="Century" w:hAnsi="Century"/>
          <w:color w:val="000000" w:themeColor="text1"/>
          <w:sz w:val="26"/>
          <w:szCs w:val="26"/>
        </w:rPr>
        <w:t>високовольтної ТПС 35/10 кВ</w:t>
      </w:r>
      <w:r w:rsidR="00BA34E1">
        <w:rPr>
          <w:rFonts w:ascii="Century" w:hAnsi="Century"/>
          <w:color w:val="000000" w:themeColor="text1"/>
          <w:sz w:val="26"/>
          <w:szCs w:val="26"/>
        </w:rPr>
        <w:t xml:space="preserve">, </w:t>
      </w:r>
      <w:r w:rsidR="006B7305" w:rsidRPr="00886C11">
        <w:rPr>
          <w:rFonts w:ascii="Century" w:hAnsi="Century"/>
          <w:color w:val="000000" w:themeColor="text1"/>
          <w:sz w:val="26"/>
          <w:szCs w:val="26"/>
        </w:rPr>
        <w:t xml:space="preserve">зовнішніх мереж </w:t>
      </w:r>
      <w:proofErr w:type="spellStart"/>
      <w:r w:rsidR="006B7305" w:rsidRPr="00886C11">
        <w:rPr>
          <w:rFonts w:ascii="Century" w:hAnsi="Century"/>
          <w:color w:val="000000" w:themeColor="text1"/>
          <w:sz w:val="26"/>
          <w:szCs w:val="26"/>
        </w:rPr>
        <w:t>електро</w:t>
      </w:r>
      <w:proofErr w:type="spellEnd"/>
      <w:r w:rsidR="006B7305" w:rsidRPr="00886C11">
        <w:rPr>
          <w:rFonts w:ascii="Century" w:hAnsi="Century"/>
          <w:color w:val="000000" w:themeColor="text1"/>
          <w:sz w:val="26"/>
          <w:szCs w:val="26"/>
        </w:rPr>
        <w:t>- та газопостачання</w:t>
      </w:r>
      <w:r w:rsidR="00B13F5D" w:rsidRPr="00886C11">
        <w:rPr>
          <w:rFonts w:ascii="Century" w:hAnsi="Century"/>
          <w:color w:val="000000" w:themeColor="text1"/>
          <w:sz w:val="26"/>
          <w:szCs w:val="26"/>
        </w:rPr>
        <w:t xml:space="preserve"> </w:t>
      </w:r>
      <w:r w:rsidR="006B7305" w:rsidRPr="00886C11">
        <w:rPr>
          <w:rFonts w:ascii="Century" w:hAnsi="Century"/>
          <w:color w:val="000000" w:themeColor="text1"/>
          <w:sz w:val="26"/>
          <w:szCs w:val="26"/>
        </w:rPr>
        <w:t>і під’їзних шляхів до межі індустріального парку «Захід Ресурс» в межах території Городоцької міської ради Львівського району Львівської області</w:t>
      </w:r>
      <w:r w:rsidRPr="00886C11">
        <w:rPr>
          <w:rFonts w:ascii="Century" w:hAnsi="Century"/>
          <w:color w:val="000000" w:themeColor="text1"/>
          <w:sz w:val="26"/>
          <w:szCs w:val="26"/>
        </w:rPr>
        <w:t>.</w:t>
      </w:r>
    </w:p>
    <w:p w14:paraId="372EB638" w14:textId="0FF18061" w:rsidR="00485F82" w:rsidRPr="00886C11" w:rsidRDefault="00485F82" w:rsidP="00626262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886C11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481CA9E1" w:rsidR="00485F82" w:rsidRPr="00886C11" w:rsidRDefault="00485F82" w:rsidP="00626262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886C11">
        <w:rPr>
          <w:rFonts w:ascii="Century" w:hAnsi="Century"/>
          <w:sz w:val="26"/>
          <w:szCs w:val="26"/>
        </w:rPr>
        <w:t xml:space="preserve">Фінансування робіт по розробленню детального плану території </w:t>
      </w:r>
      <w:r w:rsidR="00982DCF" w:rsidRPr="00886C11">
        <w:rPr>
          <w:rFonts w:ascii="Century" w:hAnsi="Century"/>
          <w:sz w:val="26"/>
          <w:szCs w:val="26"/>
        </w:rPr>
        <w:t>здійснити з урахуванням норм чинного законодавства</w:t>
      </w:r>
      <w:r w:rsidRPr="00886C11">
        <w:rPr>
          <w:rFonts w:ascii="Century" w:hAnsi="Century"/>
          <w:sz w:val="26"/>
          <w:szCs w:val="26"/>
        </w:rPr>
        <w:t>.</w:t>
      </w:r>
    </w:p>
    <w:p w14:paraId="3249B169" w14:textId="0A93FBC0" w:rsidR="00485F82" w:rsidRPr="00886C11" w:rsidRDefault="00485F82" w:rsidP="00626262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886C11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886C11" w:rsidRDefault="00485F82" w:rsidP="00626262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886C11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027C8A5E" w14:textId="6A5DA832" w:rsidR="00D14554" w:rsidRPr="00886C11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099C5F9C" w14:textId="07D01A8F" w:rsidR="006B7305" w:rsidRDefault="00D14554" w:rsidP="00596D04">
      <w:pPr>
        <w:jc w:val="both"/>
        <w:rPr>
          <w:rFonts w:ascii="Century" w:hAnsi="Century"/>
          <w:b/>
          <w:color w:val="000000"/>
          <w:spacing w:val="1"/>
          <w:sz w:val="32"/>
          <w:szCs w:val="28"/>
        </w:rPr>
      </w:pPr>
      <w:r w:rsidRPr="00886C11">
        <w:rPr>
          <w:rFonts w:ascii="Century" w:hAnsi="Century"/>
          <w:b/>
          <w:sz w:val="26"/>
          <w:szCs w:val="26"/>
        </w:rPr>
        <w:t xml:space="preserve">Міський голова </w:t>
      </w:r>
      <w:r w:rsidRPr="00886C11">
        <w:rPr>
          <w:rFonts w:ascii="Century" w:hAnsi="Century"/>
          <w:b/>
          <w:sz w:val="26"/>
          <w:szCs w:val="26"/>
        </w:rPr>
        <w:tab/>
      </w:r>
      <w:r w:rsidRPr="00886C11">
        <w:rPr>
          <w:rFonts w:ascii="Century" w:hAnsi="Century"/>
          <w:b/>
          <w:sz w:val="26"/>
          <w:szCs w:val="26"/>
        </w:rPr>
        <w:tab/>
      </w:r>
      <w:r w:rsidRPr="00886C11">
        <w:rPr>
          <w:rFonts w:ascii="Century" w:hAnsi="Century"/>
          <w:b/>
          <w:sz w:val="26"/>
          <w:szCs w:val="26"/>
        </w:rPr>
        <w:tab/>
      </w:r>
      <w:r w:rsidRPr="00886C11">
        <w:rPr>
          <w:rFonts w:ascii="Century" w:hAnsi="Century"/>
          <w:b/>
          <w:sz w:val="26"/>
          <w:szCs w:val="26"/>
        </w:rPr>
        <w:tab/>
      </w:r>
      <w:r w:rsidRPr="00886C11">
        <w:rPr>
          <w:rFonts w:ascii="Century" w:hAnsi="Century"/>
          <w:b/>
          <w:sz w:val="26"/>
          <w:szCs w:val="26"/>
        </w:rPr>
        <w:tab/>
      </w:r>
      <w:r w:rsidR="003E2BB3" w:rsidRPr="00886C11">
        <w:rPr>
          <w:rFonts w:ascii="Century" w:hAnsi="Century"/>
          <w:b/>
          <w:sz w:val="26"/>
          <w:szCs w:val="26"/>
        </w:rPr>
        <w:t xml:space="preserve">  </w:t>
      </w:r>
      <w:r w:rsidRPr="00886C11">
        <w:rPr>
          <w:rFonts w:ascii="Century" w:hAnsi="Century"/>
          <w:b/>
          <w:sz w:val="26"/>
          <w:szCs w:val="26"/>
        </w:rPr>
        <w:tab/>
      </w:r>
      <w:r w:rsidR="00596D04" w:rsidRPr="00886C11">
        <w:rPr>
          <w:rFonts w:ascii="Century" w:hAnsi="Century"/>
          <w:b/>
          <w:sz w:val="26"/>
          <w:szCs w:val="26"/>
        </w:rPr>
        <w:t xml:space="preserve">  </w:t>
      </w:r>
      <w:r w:rsidR="00886C11">
        <w:rPr>
          <w:rFonts w:ascii="Century" w:hAnsi="Century"/>
          <w:b/>
          <w:sz w:val="26"/>
          <w:szCs w:val="26"/>
        </w:rPr>
        <w:t xml:space="preserve">             </w:t>
      </w:r>
      <w:r w:rsidR="00B74AEF" w:rsidRPr="00886C11">
        <w:rPr>
          <w:rFonts w:ascii="Century" w:hAnsi="Century"/>
          <w:b/>
          <w:sz w:val="26"/>
          <w:szCs w:val="26"/>
        </w:rPr>
        <w:t>Володимир РЕМЕНЯК</w:t>
      </w:r>
    </w:p>
    <w:sectPr w:rsidR="006B7305" w:rsidSect="00366046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28E2F" w14:textId="77777777" w:rsidR="002F1489" w:rsidRDefault="002F1489">
      <w:r>
        <w:separator/>
      </w:r>
    </w:p>
  </w:endnote>
  <w:endnote w:type="continuationSeparator" w:id="0">
    <w:p w14:paraId="12EF91E9" w14:textId="77777777" w:rsidR="002F1489" w:rsidRDefault="002F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C1146" w14:textId="77777777" w:rsidR="002F1489" w:rsidRDefault="002F1489">
      <w:r>
        <w:separator/>
      </w:r>
    </w:p>
  </w:footnote>
  <w:footnote w:type="continuationSeparator" w:id="0">
    <w:p w14:paraId="1BBD368D" w14:textId="77777777" w:rsidR="002F1489" w:rsidRDefault="002F1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936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21018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41AC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F131E"/>
    <w:rsid w:val="002F1489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66046"/>
    <w:rsid w:val="003702FA"/>
    <w:rsid w:val="003760AB"/>
    <w:rsid w:val="00376EB9"/>
    <w:rsid w:val="003A45F0"/>
    <w:rsid w:val="003A4AFA"/>
    <w:rsid w:val="003A4DE5"/>
    <w:rsid w:val="003A7F29"/>
    <w:rsid w:val="003B0821"/>
    <w:rsid w:val="003B0DAD"/>
    <w:rsid w:val="003B1CDA"/>
    <w:rsid w:val="003C637B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1F13"/>
    <w:rsid w:val="004450BF"/>
    <w:rsid w:val="00447C27"/>
    <w:rsid w:val="0045510E"/>
    <w:rsid w:val="00462810"/>
    <w:rsid w:val="00462EB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B3A46"/>
    <w:rsid w:val="004B3B08"/>
    <w:rsid w:val="004D1AD4"/>
    <w:rsid w:val="004D240E"/>
    <w:rsid w:val="004E4792"/>
    <w:rsid w:val="004F0270"/>
    <w:rsid w:val="004F295E"/>
    <w:rsid w:val="004F571B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26262"/>
    <w:rsid w:val="00635A63"/>
    <w:rsid w:val="00641968"/>
    <w:rsid w:val="00643BFD"/>
    <w:rsid w:val="00647ED6"/>
    <w:rsid w:val="0066229A"/>
    <w:rsid w:val="00662FC7"/>
    <w:rsid w:val="00663679"/>
    <w:rsid w:val="00671D6C"/>
    <w:rsid w:val="00672426"/>
    <w:rsid w:val="006873F5"/>
    <w:rsid w:val="00690380"/>
    <w:rsid w:val="006946A0"/>
    <w:rsid w:val="006A644E"/>
    <w:rsid w:val="006B7305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425E2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86C11"/>
    <w:rsid w:val="008924F7"/>
    <w:rsid w:val="008952E4"/>
    <w:rsid w:val="00897A66"/>
    <w:rsid w:val="008A36EE"/>
    <w:rsid w:val="008C08B7"/>
    <w:rsid w:val="008C2E69"/>
    <w:rsid w:val="008C7B41"/>
    <w:rsid w:val="008D160C"/>
    <w:rsid w:val="008F1184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3373"/>
    <w:rsid w:val="009461E9"/>
    <w:rsid w:val="00946AD1"/>
    <w:rsid w:val="00947486"/>
    <w:rsid w:val="00967DDA"/>
    <w:rsid w:val="009771DD"/>
    <w:rsid w:val="00982DCF"/>
    <w:rsid w:val="00994085"/>
    <w:rsid w:val="00995525"/>
    <w:rsid w:val="009C3F70"/>
    <w:rsid w:val="009E3D67"/>
    <w:rsid w:val="009E7E04"/>
    <w:rsid w:val="00A13C69"/>
    <w:rsid w:val="00A2092E"/>
    <w:rsid w:val="00A22764"/>
    <w:rsid w:val="00A254DC"/>
    <w:rsid w:val="00A34568"/>
    <w:rsid w:val="00A54F8B"/>
    <w:rsid w:val="00A55F9A"/>
    <w:rsid w:val="00A722C9"/>
    <w:rsid w:val="00A771B6"/>
    <w:rsid w:val="00A8533E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3F5D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4E1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66C4"/>
    <w:rsid w:val="00D9212A"/>
    <w:rsid w:val="00D92E4A"/>
    <w:rsid w:val="00D94E15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67741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70116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12</cp:revision>
  <cp:lastPrinted>2021-12-24T08:29:00Z</cp:lastPrinted>
  <dcterms:created xsi:type="dcterms:W3CDTF">2022-01-25T07:59:00Z</dcterms:created>
  <dcterms:modified xsi:type="dcterms:W3CDTF">2022-01-27T08:07:00Z</dcterms:modified>
</cp:coreProperties>
</file>